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D9D" w:rsidRDefault="00142D9D" w:rsidP="00B94A39"/>
    <w:p w:rsidR="00B94A39" w:rsidRDefault="00B94A39" w:rsidP="00B94A39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B94A39" w:rsidRDefault="00B94A39" w:rsidP="00B94A39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B94A39" w:rsidRDefault="00B94A39" w:rsidP="00B94A39">
      <w:pPr>
        <w:jc w:val="center"/>
        <w:rPr>
          <w:sz w:val="36"/>
        </w:rPr>
      </w:pPr>
    </w:p>
    <w:p w:rsidR="00B94A39" w:rsidRDefault="00B94A39" w:rsidP="00B94A39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94A39" w:rsidTr="002D2A20">
        <w:tc>
          <w:tcPr>
            <w:tcW w:w="1710" w:type="dxa"/>
            <w:tcBorders>
              <w:bottom w:val="single" w:sz="1" w:space="0" w:color="000000"/>
            </w:tcBorders>
          </w:tcPr>
          <w:p w:rsidR="00B94A39" w:rsidRDefault="00B94A39" w:rsidP="002D2A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94A39" w:rsidRDefault="00B94A39" w:rsidP="002D2A20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94A39" w:rsidRDefault="00B94A39" w:rsidP="002D2A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4A39" w:rsidTr="002D2A20">
        <w:tc>
          <w:tcPr>
            <w:tcW w:w="1710" w:type="dxa"/>
          </w:tcPr>
          <w:p w:rsidR="00B94A39" w:rsidRDefault="00B94A39" w:rsidP="002D2A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94A39" w:rsidRPr="002E08FE" w:rsidRDefault="00B94A39" w:rsidP="002D2A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2E08FE"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697" w:type="dxa"/>
          </w:tcPr>
          <w:p w:rsidR="00B94A39" w:rsidRDefault="00B94A39" w:rsidP="002D2A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42D9D" w:rsidRDefault="00142D9D" w:rsidP="00142D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142D9D" w:rsidRPr="00E96D67" w:rsidTr="00972C9E">
        <w:tc>
          <w:tcPr>
            <w:tcW w:w="1560" w:type="dxa"/>
          </w:tcPr>
          <w:p w:rsidR="00142D9D" w:rsidRPr="00E96D67" w:rsidRDefault="00142D9D" w:rsidP="00972C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775D0" w:rsidRDefault="00142D9D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8"/>
              </w:rPr>
              <w:t>Об утверждении</w:t>
            </w:r>
            <w:r w:rsidR="00181214" w:rsidRPr="00181214">
              <w:rPr>
                <w:b/>
                <w:sz w:val="28"/>
                <w:szCs w:val="28"/>
              </w:rPr>
              <w:t xml:space="preserve"> </w:t>
            </w:r>
            <w:r w:rsidR="00181214" w:rsidRPr="00181214">
              <w:rPr>
                <w:b/>
                <w:sz w:val="28"/>
                <w:szCs w:val="24"/>
              </w:rPr>
              <w:t>п</w:t>
            </w:r>
            <w:r w:rsidR="004775D0">
              <w:rPr>
                <w:b/>
                <w:sz w:val="28"/>
                <w:szCs w:val="24"/>
              </w:rPr>
              <w:t xml:space="preserve">лана </w:t>
            </w:r>
          </w:p>
          <w:p w:rsidR="004775D0" w:rsidRDefault="004775D0" w:rsidP="001812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мероприятий по п</w:t>
            </w:r>
            <w:r w:rsidR="00181214" w:rsidRPr="00181214">
              <w:rPr>
                <w:b/>
                <w:sz w:val="28"/>
                <w:szCs w:val="24"/>
              </w:rPr>
              <w:t>ротиводействи</w:t>
            </w:r>
            <w:r>
              <w:rPr>
                <w:b/>
                <w:sz w:val="28"/>
                <w:szCs w:val="24"/>
              </w:rPr>
              <w:t>ю</w:t>
            </w:r>
          </w:p>
          <w:p w:rsidR="00181214" w:rsidRDefault="00181214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 коррупции в Александровском сельском </w:t>
            </w:r>
          </w:p>
          <w:p w:rsidR="00181214" w:rsidRDefault="00181214" w:rsidP="00181214">
            <w:pPr>
              <w:jc w:val="center"/>
              <w:rPr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поселении на </w:t>
            </w:r>
            <w:r w:rsidR="00B06B55">
              <w:rPr>
                <w:b/>
                <w:sz w:val="28"/>
                <w:szCs w:val="24"/>
              </w:rPr>
              <w:t xml:space="preserve">период </w:t>
            </w:r>
            <w:r w:rsidRPr="00181214">
              <w:rPr>
                <w:b/>
                <w:sz w:val="28"/>
                <w:szCs w:val="24"/>
              </w:rPr>
              <w:t>201</w:t>
            </w:r>
            <w:r w:rsidR="002B1658">
              <w:rPr>
                <w:b/>
                <w:sz w:val="28"/>
                <w:szCs w:val="24"/>
              </w:rPr>
              <w:t>8-2020</w:t>
            </w:r>
            <w:r w:rsidRPr="00181214">
              <w:rPr>
                <w:b/>
                <w:sz w:val="28"/>
                <w:szCs w:val="24"/>
              </w:rPr>
              <w:t xml:space="preserve"> годы</w:t>
            </w:r>
          </w:p>
          <w:p w:rsidR="00142D9D" w:rsidRPr="00E96D67" w:rsidRDefault="00142D9D" w:rsidP="00181214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2D9D" w:rsidRPr="00E96D67" w:rsidRDefault="00142D9D" w:rsidP="00972C9E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42D9D" w:rsidRPr="00181214" w:rsidRDefault="00142D9D" w:rsidP="00142D9D">
      <w:pPr>
        <w:rPr>
          <w:b/>
          <w:sz w:val="28"/>
          <w:szCs w:val="28"/>
        </w:rPr>
      </w:pPr>
      <w:r w:rsidRPr="00E96D67">
        <w:rPr>
          <w:b/>
          <w:sz w:val="28"/>
          <w:szCs w:val="28"/>
        </w:rPr>
        <w:t xml:space="preserve">     </w:t>
      </w:r>
      <w:r w:rsidR="00181214">
        <w:rPr>
          <w:b/>
          <w:sz w:val="28"/>
          <w:szCs w:val="28"/>
        </w:rPr>
        <w:t xml:space="preserve">    </w:t>
      </w:r>
      <w:r w:rsidR="00B94A39">
        <w:rPr>
          <w:sz w:val="28"/>
          <w:szCs w:val="24"/>
        </w:rPr>
        <w:t>В</w:t>
      </w:r>
      <w:r w:rsidR="00181214">
        <w:rPr>
          <w:sz w:val="28"/>
          <w:szCs w:val="24"/>
        </w:rPr>
        <w:t xml:space="preserve"> соответствии с Федеральным законом от 25.12.2008 № 273-ФЗ «О противодействии коррупции», </w:t>
      </w:r>
      <w:r w:rsidR="00181214">
        <w:rPr>
          <w:sz w:val="28"/>
          <w:szCs w:val="28"/>
        </w:rPr>
        <w:t>Указ Прези</w:t>
      </w:r>
      <w:r w:rsidR="003D4478">
        <w:rPr>
          <w:sz w:val="28"/>
          <w:szCs w:val="28"/>
        </w:rPr>
        <w:t>дента Российской Федерации от 29</w:t>
      </w:r>
      <w:r w:rsidR="00181214">
        <w:rPr>
          <w:sz w:val="28"/>
          <w:szCs w:val="28"/>
        </w:rPr>
        <w:t>.0</w:t>
      </w:r>
      <w:r w:rsidR="003D4478">
        <w:rPr>
          <w:sz w:val="28"/>
          <w:szCs w:val="28"/>
        </w:rPr>
        <w:t>6.2018 № 378</w:t>
      </w:r>
      <w:r w:rsidR="00181214">
        <w:rPr>
          <w:sz w:val="28"/>
          <w:szCs w:val="28"/>
        </w:rPr>
        <w:t xml:space="preserve"> «О национальном плане п</w:t>
      </w:r>
      <w:r w:rsidR="003D4478">
        <w:rPr>
          <w:sz w:val="28"/>
          <w:szCs w:val="28"/>
        </w:rPr>
        <w:t>ротиводействию коррупции на 2018-2020</w:t>
      </w:r>
      <w:r w:rsidR="00181214">
        <w:rPr>
          <w:sz w:val="28"/>
          <w:szCs w:val="28"/>
        </w:rPr>
        <w:t xml:space="preserve"> годы</w:t>
      </w:r>
      <w:r w:rsidR="003D4478">
        <w:rPr>
          <w:sz w:val="28"/>
          <w:szCs w:val="28"/>
        </w:rPr>
        <w:t>»</w:t>
      </w:r>
      <w:r w:rsidR="00181214">
        <w:rPr>
          <w:sz w:val="28"/>
          <w:szCs w:val="28"/>
        </w:rPr>
        <w:t xml:space="preserve">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Администрация Александровского сельского поселения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ПОСТАНОВЛЯЕТ:</w:t>
      </w:r>
    </w:p>
    <w:p w:rsidR="00181214" w:rsidRDefault="00142D9D" w:rsidP="00142D9D">
      <w:pPr>
        <w:rPr>
          <w:sz w:val="28"/>
          <w:szCs w:val="28"/>
        </w:rPr>
      </w:pPr>
      <w:r w:rsidRPr="00E96D67">
        <w:rPr>
          <w:sz w:val="28"/>
          <w:szCs w:val="28"/>
        </w:rPr>
        <w:t xml:space="preserve">        1. Утвердить</w:t>
      </w:r>
      <w:r w:rsidR="00181214">
        <w:rPr>
          <w:sz w:val="28"/>
          <w:szCs w:val="28"/>
        </w:rPr>
        <w:t xml:space="preserve"> </w:t>
      </w:r>
      <w:r w:rsidR="00B06B55">
        <w:rPr>
          <w:sz w:val="28"/>
          <w:szCs w:val="28"/>
        </w:rPr>
        <w:t>план мероприятий по противодействия</w:t>
      </w:r>
      <w:r w:rsidR="00181214">
        <w:rPr>
          <w:sz w:val="28"/>
          <w:szCs w:val="28"/>
        </w:rPr>
        <w:t xml:space="preserve"> коррупции в Александровском сельском поселении на 201</w:t>
      </w:r>
      <w:r w:rsidR="00B94A39">
        <w:rPr>
          <w:sz w:val="28"/>
          <w:szCs w:val="28"/>
        </w:rPr>
        <w:t>8-2020</w:t>
      </w:r>
      <w:r w:rsidR="00181214">
        <w:rPr>
          <w:sz w:val="28"/>
          <w:szCs w:val="28"/>
        </w:rPr>
        <w:t xml:space="preserve"> годы</w:t>
      </w:r>
      <w:r w:rsidR="004775D0">
        <w:rPr>
          <w:sz w:val="28"/>
          <w:szCs w:val="28"/>
        </w:rPr>
        <w:t>.</w:t>
      </w:r>
    </w:p>
    <w:p w:rsidR="00142D9D" w:rsidRPr="00E96D67" w:rsidRDefault="00142D9D" w:rsidP="00142D9D">
      <w:pPr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Опубликовать настоящее постановление на официальном сайте администрации Котельничского района .</w:t>
      </w:r>
      <w:r w:rsidRPr="00E96D67">
        <w:rPr>
          <w:sz w:val="28"/>
          <w:szCs w:val="28"/>
        </w:rPr>
        <w:br/>
        <w:t xml:space="preserve">        3. Настоящее постановление вступает в силу со дня его </w:t>
      </w:r>
      <w:r w:rsidR="00181214">
        <w:rPr>
          <w:sz w:val="28"/>
          <w:szCs w:val="28"/>
        </w:rPr>
        <w:t>опубликования .</w:t>
      </w:r>
      <w:r w:rsidRPr="00E96D67">
        <w:rPr>
          <w:sz w:val="28"/>
          <w:szCs w:val="28"/>
        </w:rPr>
        <w:br/>
        <w:t xml:space="preserve">        </w:t>
      </w:r>
    </w:p>
    <w:p w:rsidR="00142D9D" w:rsidRPr="00E96D67" w:rsidRDefault="00142D9D" w:rsidP="00142D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142D9D" w:rsidRPr="00E96D67" w:rsidTr="00972C9E">
        <w:tc>
          <w:tcPr>
            <w:tcW w:w="3369" w:type="dxa"/>
          </w:tcPr>
          <w:p w:rsidR="003D4478" w:rsidRDefault="003D4478" w:rsidP="003D4478">
            <w:pPr>
              <w:snapToGrid w:val="0"/>
              <w:rPr>
                <w:sz w:val="28"/>
                <w:szCs w:val="28"/>
              </w:rPr>
            </w:pPr>
          </w:p>
          <w:p w:rsidR="00142D9D" w:rsidRPr="00E96D67" w:rsidRDefault="00142D9D" w:rsidP="003D4478">
            <w:pPr>
              <w:snapToGrid w:val="0"/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>Глава  Александровского</w:t>
            </w:r>
          </w:p>
          <w:p w:rsidR="00142D9D" w:rsidRPr="00E96D67" w:rsidRDefault="00142D9D" w:rsidP="003D4478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сельского поселения                   </w:t>
            </w: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</w:p>
          <w:p w:rsidR="00142D9D" w:rsidRPr="00E96D67" w:rsidRDefault="003D4478" w:rsidP="0097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42D9D" w:rsidRPr="00E96D67">
              <w:rPr>
                <w:sz w:val="28"/>
                <w:szCs w:val="28"/>
              </w:rPr>
              <w:t xml:space="preserve"> В.Д.Степанова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42D9D" w:rsidRPr="00E96D67" w:rsidRDefault="00142D9D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Pr="00E96D67" w:rsidRDefault="00181214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4C74F3" w:rsidRDefault="004C74F3" w:rsidP="00142D9D">
      <w:pPr>
        <w:jc w:val="both"/>
      </w:pPr>
    </w:p>
    <w:p w:rsidR="00142D9D" w:rsidRDefault="00142D9D" w:rsidP="00142D9D">
      <w:pPr>
        <w:jc w:val="right"/>
      </w:pPr>
    </w:p>
    <w:p w:rsidR="00142D9D" w:rsidRPr="001F16AD" w:rsidRDefault="00142D9D" w:rsidP="00142D9D">
      <w:pPr>
        <w:jc w:val="righ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5041"/>
      </w:tblGrid>
      <w:tr w:rsidR="00026077" w:rsidRPr="001F16AD">
        <w:tc>
          <w:tcPr>
            <w:tcW w:w="4425" w:type="dxa"/>
          </w:tcPr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026077" w:rsidRPr="001F16AD" w:rsidRDefault="000E2552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2050" style="position:absolute;z-index:251657728" from="568.8pt,-116.4pt" to="568.85pt,-58.75pt" strokeweight=".26mm">
                  <v:stroke joinstyle="miter"/>
                </v:line>
              </w:pict>
            </w:r>
          </w:p>
        </w:tc>
        <w:tc>
          <w:tcPr>
            <w:tcW w:w="5041" w:type="dxa"/>
          </w:tcPr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B94A39" w:rsidRDefault="00B94A3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026077" w:rsidRPr="001F16AD" w:rsidRDefault="00026077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УТВЕРЖДЕНА</w:t>
            </w:r>
          </w:p>
          <w:p w:rsidR="00026077" w:rsidRPr="001F16AD" w:rsidRDefault="00026077">
            <w:pPr>
              <w:pStyle w:val="aa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4A1CE5" w:rsidRPr="001F16AD" w:rsidRDefault="004A1CE5">
            <w:pPr>
              <w:pStyle w:val="aa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Александровского сельского поселения</w:t>
            </w:r>
          </w:p>
          <w:p w:rsidR="00026077" w:rsidRPr="001F16AD" w:rsidRDefault="00205668" w:rsidP="00BB705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</w:t>
            </w:r>
            <w:r w:rsidR="00BB7053" w:rsidRPr="001F16AD">
              <w:rPr>
                <w:sz w:val="24"/>
                <w:szCs w:val="24"/>
              </w:rPr>
              <w:t>.05.2016</w:t>
            </w:r>
            <w:r w:rsidR="004A1CE5" w:rsidRPr="001F16AD">
              <w:rPr>
                <w:sz w:val="24"/>
                <w:szCs w:val="24"/>
              </w:rPr>
              <w:t xml:space="preserve"> №</w:t>
            </w:r>
            <w:r w:rsidR="00BB7053" w:rsidRPr="001F16AD">
              <w:rPr>
                <w:sz w:val="24"/>
                <w:szCs w:val="24"/>
              </w:rPr>
              <w:t>29</w:t>
            </w:r>
          </w:p>
        </w:tc>
      </w:tr>
    </w:tbl>
    <w:p w:rsidR="003B680B" w:rsidRPr="00671597" w:rsidRDefault="003B680B" w:rsidP="003B680B">
      <w:pPr>
        <w:pStyle w:val="ae"/>
        <w:shd w:val="clear" w:color="auto" w:fill="FFFFFF"/>
        <w:spacing w:before="240" w:beforeAutospacing="0" w:after="240" w:afterAutospacing="0"/>
        <w:jc w:val="right"/>
        <w:rPr>
          <w:color w:val="333333"/>
        </w:rPr>
      </w:pPr>
      <w:r w:rsidRPr="00671597">
        <w:rPr>
          <w:color w:val="333333"/>
        </w:rPr>
        <w:t>УТВЕРЖДЕН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right"/>
        <w:textAlignment w:val="auto"/>
        <w:rPr>
          <w:color w:val="333333"/>
          <w:sz w:val="24"/>
          <w:szCs w:val="24"/>
          <w:lang w:eastAsia="ru-RU"/>
        </w:rPr>
      </w:pPr>
      <w:r w:rsidRPr="006F4136">
        <w:rPr>
          <w:color w:val="333333"/>
          <w:sz w:val="24"/>
          <w:szCs w:val="24"/>
          <w:lang w:eastAsia="ru-RU"/>
        </w:rPr>
        <w:t xml:space="preserve"> постановлени</w:t>
      </w:r>
      <w:r w:rsidRPr="00671597">
        <w:rPr>
          <w:color w:val="333333"/>
          <w:sz w:val="24"/>
          <w:szCs w:val="24"/>
          <w:lang w:eastAsia="ru-RU"/>
        </w:rPr>
        <w:t>ем</w:t>
      </w:r>
      <w:r w:rsidRPr="006F4136">
        <w:rPr>
          <w:color w:val="333333"/>
          <w:sz w:val="24"/>
          <w:szCs w:val="24"/>
          <w:lang w:eastAsia="ru-RU"/>
        </w:rPr>
        <w:t xml:space="preserve"> администрации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right"/>
        <w:textAlignment w:val="auto"/>
        <w:rPr>
          <w:color w:val="333333"/>
          <w:sz w:val="24"/>
          <w:szCs w:val="24"/>
          <w:lang w:eastAsia="ru-RU"/>
        </w:rPr>
      </w:pPr>
      <w:r w:rsidRPr="006F4136">
        <w:rPr>
          <w:color w:val="333333"/>
          <w:sz w:val="24"/>
          <w:szCs w:val="24"/>
          <w:lang w:eastAsia="ru-RU"/>
        </w:rPr>
        <w:t>Котельничского района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right"/>
        <w:textAlignment w:val="auto"/>
        <w:rPr>
          <w:color w:val="333333"/>
          <w:sz w:val="24"/>
          <w:szCs w:val="24"/>
          <w:lang w:eastAsia="ru-RU"/>
        </w:rPr>
      </w:pPr>
      <w:r w:rsidRPr="006F4136">
        <w:rPr>
          <w:color w:val="333333"/>
          <w:sz w:val="24"/>
          <w:szCs w:val="24"/>
          <w:lang w:eastAsia="ru-RU"/>
        </w:rPr>
        <w:t>Кировской области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right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6F4136">
        <w:rPr>
          <w:color w:val="333333"/>
          <w:sz w:val="24"/>
          <w:szCs w:val="24"/>
          <w:lang w:eastAsia="ru-RU"/>
        </w:rPr>
        <w:t>от _______________ №_______</w:t>
      </w:r>
    </w:p>
    <w:p w:rsidR="003B680B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center"/>
        <w:textAlignment w:val="auto"/>
        <w:rPr>
          <w:b/>
          <w:bCs/>
          <w:color w:val="333333"/>
          <w:sz w:val="28"/>
          <w:szCs w:val="28"/>
          <w:lang w:eastAsia="ru-RU"/>
        </w:rPr>
      </w:pP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center"/>
        <w:textAlignment w:val="auto"/>
        <w:rPr>
          <w:color w:val="333333"/>
          <w:sz w:val="28"/>
          <w:szCs w:val="28"/>
          <w:lang w:eastAsia="ru-RU"/>
        </w:rPr>
      </w:pPr>
      <w:r w:rsidRPr="00B00F85">
        <w:rPr>
          <w:b/>
          <w:bCs/>
          <w:color w:val="333333"/>
          <w:sz w:val="28"/>
          <w:szCs w:val="28"/>
          <w:lang w:eastAsia="ru-RU"/>
        </w:rPr>
        <w:t>ПЛАН МЕРОПРИЯТИЙ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center"/>
        <w:textAlignment w:val="auto"/>
        <w:rPr>
          <w:color w:val="333333"/>
          <w:sz w:val="28"/>
          <w:szCs w:val="28"/>
          <w:lang w:eastAsia="ru-RU"/>
        </w:rPr>
      </w:pPr>
      <w:r w:rsidRPr="00B00F85">
        <w:rPr>
          <w:b/>
          <w:bCs/>
          <w:color w:val="333333"/>
          <w:sz w:val="28"/>
          <w:szCs w:val="28"/>
          <w:lang w:eastAsia="ru-RU"/>
        </w:rPr>
        <w:t>по противодействию коррупции на  201</w:t>
      </w:r>
      <w:r>
        <w:rPr>
          <w:b/>
          <w:bCs/>
          <w:color w:val="333333"/>
          <w:sz w:val="28"/>
          <w:szCs w:val="28"/>
          <w:lang w:eastAsia="ru-RU"/>
        </w:rPr>
        <w:t>8-2020</w:t>
      </w:r>
      <w:r w:rsidRPr="00B00F85">
        <w:rPr>
          <w:b/>
          <w:bCs/>
          <w:color w:val="333333"/>
          <w:sz w:val="28"/>
          <w:szCs w:val="28"/>
          <w:lang w:eastAsia="ru-RU"/>
        </w:rPr>
        <w:t xml:space="preserve"> г.г.</w:t>
      </w:r>
    </w:p>
    <w:p w:rsidR="003B680B" w:rsidRPr="006F4136" w:rsidRDefault="003B680B" w:rsidP="003B680B">
      <w:pPr>
        <w:shd w:val="clear" w:color="auto" w:fill="FFFFFF"/>
        <w:suppressAutoHyphens w:val="0"/>
        <w:overflowPunct/>
        <w:autoSpaceDE/>
        <w:spacing w:before="240" w:after="240"/>
        <w:jc w:val="center"/>
        <w:textAlignment w:val="auto"/>
        <w:rPr>
          <w:rFonts w:ascii="Arial" w:hAnsi="Arial" w:cs="Arial"/>
          <w:color w:val="333333"/>
          <w:sz w:val="14"/>
          <w:szCs w:val="14"/>
          <w:lang w:eastAsia="ru-RU"/>
        </w:rPr>
      </w:pPr>
      <w:r w:rsidRPr="006F4136">
        <w:rPr>
          <w:rFonts w:ascii="Arial" w:hAnsi="Arial" w:cs="Arial"/>
          <w:color w:val="333333"/>
          <w:sz w:val="14"/>
          <w:szCs w:val="14"/>
          <w:lang w:eastAsia="ru-RU"/>
        </w:rPr>
        <w:t> </w:t>
      </w:r>
    </w:p>
    <w:tbl>
      <w:tblPr>
        <w:tblW w:w="89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79"/>
        <w:gridCol w:w="1276"/>
        <w:gridCol w:w="2268"/>
        <w:gridCol w:w="1418"/>
      </w:tblGrid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8941" w:type="dxa"/>
            <w:gridSpan w:val="4"/>
            <w:shd w:val="clear" w:color="auto" w:fill="FFFFFF"/>
            <w:hideMark/>
          </w:tcPr>
          <w:p w:rsidR="003B680B" w:rsidRPr="006F4136" w:rsidRDefault="003B680B" w:rsidP="003B680B">
            <w:pPr>
              <w:numPr>
                <w:ilvl w:val="0"/>
                <w:numId w:val="1"/>
              </w:numPr>
              <w:suppressAutoHyphens w:val="0"/>
              <w:overflowPunct/>
              <w:autoSpaceDE/>
              <w:spacing w:before="100" w:beforeAutospacing="1" w:after="100" w:afterAutospacing="1" w:line="249" w:lineRule="atLeast"/>
              <w:ind w:left="403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B00F85">
              <w:rPr>
                <w:b/>
                <w:bCs/>
                <w:color w:val="333333"/>
                <w:sz w:val="24"/>
                <w:szCs w:val="24"/>
                <w:lang w:eastAsia="ru-RU"/>
              </w:rPr>
              <w:t>1. Противодействие коррупции в органах местного самоуправления и отдельных сферах управления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1.1.Организация и проведение антикоррупционной правовой экспертизы проектов муниципальных правовых актов.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3B680B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1.3.Публикация на официальном сайте органов местного самоуправления муниципального района нормативно-правовых актов  администрации 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2.1.Проведение работы с вновь принятыми муниципальными служащими по вопросам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прохождения муниципальной службы, соблюдения требований, предъявляемым к служебному поведению, их правам и обязанностям, ограничениям и запретам, связанным с муниципальной службой, установленных Федеральным законом от 02.03.2007 № 25-ФЗ «О муниципальной службе в Российской Федерации»,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r>
              <w:rPr>
                <w:color w:val="333333"/>
                <w:sz w:val="24"/>
                <w:szCs w:val="24"/>
                <w:lang w:eastAsia="ru-RU"/>
              </w:rPr>
              <w:t>.</w:t>
            </w:r>
          </w:p>
          <w:p w:rsidR="003B680B" w:rsidRPr="006F4136" w:rsidRDefault="003B680B" w:rsidP="000925E8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2.2.Проведение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противодействие коррупции», Закона Кировской области «О противодействии коррупции в Кировской области», по правильному и полному заполнению справок о доходах и расходах муниципальными служащими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2.3.Проведение бесед с муниципальными служащими, увольняющимися с муниципальной службы, чьи должности входят в перечень, утвержденный постановлением администрации Котельничского района от 31.08.2010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№100 ( с изменениями от 01.02.2016 №15)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2.4.Обеспечение функционирования комиссии по соблюдению требований к служебному поведению и урегулированию конфликтов интересов администрации района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проведение заседаний комиссии по мере появления оснований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2.5.Анализ исполнения должностных обязанностей муниципальными служащими администрации района, возникновения ситуаций, в которых возможен конфликт интересов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2.6. Разработка комплекса организационных, разъяснительных и иных мер по соблюдению муниципальными служащими запретов, ограничений и требований, уст</w:t>
            </w:r>
            <w:r>
              <w:rPr>
                <w:color w:val="333333"/>
                <w:sz w:val="24"/>
                <w:szCs w:val="24"/>
                <w:lang w:eastAsia="ru-RU"/>
              </w:rPr>
              <w:t>а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>новленных в целях противодействия коррупции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2.7. Обеспечение контроля за применением предусмотренных законодательством мер юридической ответственности в каждом случае не соблюдения запретов, ограничений и требований, установленных в целях противодействия коррупции, в том числе, мер по предотвращению и (или) урегулированию конфликта интересов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2.8.Ппроведение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2.9. Проведение работы по формированию у служащих и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работников отрицательного отношения к коррупции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2.10.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2.11.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rPr>
                <w:color w:val="333333"/>
                <w:sz w:val="24"/>
                <w:szCs w:val="24"/>
                <w:lang w:eastAsia="ru-RU"/>
              </w:rPr>
              <w:t>;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>выявлени</w:t>
            </w:r>
            <w:r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 случаев несоблюдения лицами, замещающими муниципальные должности и должности муниципальной службы, требований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Default="003B680B" w:rsidP="000925E8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2.12.</w:t>
            </w:r>
            <w:r>
              <w:rPr>
                <w:sz w:val="24"/>
                <w:szCs w:val="24"/>
                <w:lang w:eastAsia="ru-RU"/>
              </w:rPr>
              <w:t xml:space="preserve"> Принятие мер по повышению эффективности:</w:t>
            </w:r>
          </w:p>
          <w:p w:rsidR="003B680B" w:rsidRDefault="003B680B" w:rsidP="000925E8">
            <w:pPr>
              <w:suppressAutoHyphens w:val="0"/>
              <w:overflowPunct/>
              <w:autoSpaceDN w:val="0"/>
              <w:adjustRightInd w:val="0"/>
              <w:ind w:firstLine="540"/>
              <w:jc w:val="both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B680B" w:rsidRPr="006F4136" w:rsidRDefault="003B680B" w:rsidP="000925E8">
            <w:pPr>
              <w:suppressAutoHyphens w:val="0"/>
              <w:overflowPunct/>
              <w:autoSpaceDN w:val="0"/>
              <w:adjustRightInd w:val="0"/>
              <w:spacing w:before="240"/>
              <w:ind w:firstLine="540"/>
              <w:jc w:val="both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  <w:r>
              <w:rPr>
                <w:color w:val="333333"/>
                <w:sz w:val="24"/>
                <w:szCs w:val="24"/>
                <w:lang w:eastAsia="ru-RU"/>
              </w:rPr>
              <w:t>,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2.13. Проведение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2.14. 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исполнения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  <w:p w:rsidR="003B680B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  <w:p w:rsidR="003B680B" w:rsidRPr="006F4136" w:rsidRDefault="003B680B" w:rsidP="000925E8">
            <w:pPr>
              <w:suppressAutoHyphens w:val="0"/>
              <w:overflowPunct/>
              <w:autoSpaceDN w:val="0"/>
              <w:adjustRightInd w:val="0"/>
              <w:spacing w:before="240"/>
              <w:ind w:firstLine="540"/>
              <w:jc w:val="both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3B680B" w:rsidRPr="006F4136" w:rsidTr="000925E8">
        <w:trPr>
          <w:tblCellSpacing w:w="0" w:type="dxa"/>
        </w:trPr>
        <w:tc>
          <w:tcPr>
            <w:tcW w:w="8941" w:type="dxa"/>
            <w:gridSpan w:val="4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B00F85">
              <w:rPr>
                <w:b/>
                <w:bCs/>
                <w:color w:val="333333"/>
                <w:sz w:val="24"/>
                <w:szCs w:val="24"/>
                <w:lang w:eastAsia="ru-RU"/>
              </w:rPr>
              <w:t>3.Совершенствование организации деятельности по размещению муниципальных заказов, распоряжению муниципальным имуществом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3.1.Совершенствование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3.2.Проведение анализа итогов эффективности размещения муниципальных заказов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3.3.Проведение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РФ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3.4.Проведение анализа состоявшихся конкурсов по продаже объектов муниципального имущества с целью выявления нарушений законодательства, практики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заключения договоров аренды муниципального имущества и земельных участков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3.5.Совершенствование контроля за обоснованностью предоставления муниципальной помощи юридическим лицам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начальник финансового управления</w:t>
            </w:r>
          </w:p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8941" w:type="dxa"/>
            <w:gridSpan w:val="4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jc w:val="center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B00F85">
              <w:rPr>
                <w:b/>
                <w:bCs/>
                <w:color w:val="333333"/>
                <w:sz w:val="24"/>
                <w:szCs w:val="24"/>
                <w:lang w:eastAsia="ru-RU"/>
              </w:rPr>
              <w:t>4.Обеспечение доступа граждан и организаций к информации о деятельности администрации района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4.1.Размещение на официальном сайте информации о предоставляемых муниципальных услугах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постоянное обновление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4.2.Организация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4.3.Развитие в администрации района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4.4.Осуществление экспертизы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4.5. Формирование у муниципальных служащих и работников подведомственных организаций, учреждений отрицательного отношения к коррупции. Оформление 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и регулярное обновление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>стенда в администрации района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lastRenderedPageBreak/>
              <w:t>4.6. Участие в единых информационных днях по разъяснению принимаемых мер по противодействию коррупции в районе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680B" w:rsidRPr="006F4136" w:rsidTr="000925E8">
        <w:trPr>
          <w:tblCellSpacing w:w="0" w:type="dxa"/>
        </w:trPr>
        <w:tc>
          <w:tcPr>
            <w:tcW w:w="3979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 xml:space="preserve">4.7.Организация среди учащихся 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района </w:t>
            </w:r>
            <w:r w:rsidRPr="006F4136">
              <w:rPr>
                <w:color w:val="333333"/>
                <w:sz w:val="24"/>
                <w:szCs w:val="24"/>
                <w:lang w:eastAsia="ru-RU"/>
              </w:rPr>
              <w:t>конкурса по антикоррупционной тематике</w:t>
            </w:r>
          </w:p>
        </w:tc>
        <w:tc>
          <w:tcPr>
            <w:tcW w:w="1276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6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Управление делами, РУО</w:t>
            </w:r>
          </w:p>
        </w:tc>
        <w:tc>
          <w:tcPr>
            <w:tcW w:w="1418" w:type="dxa"/>
            <w:shd w:val="clear" w:color="auto" w:fill="FFFFFF"/>
            <w:hideMark/>
          </w:tcPr>
          <w:p w:rsidR="003B680B" w:rsidRPr="006F4136" w:rsidRDefault="003B680B" w:rsidP="000925E8">
            <w:pPr>
              <w:suppressAutoHyphens w:val="0"/>
              <w:overflowPunct/>
              <w:autoSpaceDE/>
              <w:spacing w:before="240" w:after="240"/>
              <w:textAlignment w:val="auto"/>
              <w:rPr>
                <w:color w:val="333333"/>
                <w:sz w:val="24"/>
                <w:szCs w:val="24"/>
                <w:lang w:eastAsia="ru-RU"/>
              </w:rPr>
            </w:pPr>
            <w:r w:rsidRPr="006F4136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B680B" w:rsidRPr="00B00F85" w:rsidRDefault="003B680B" w:rsidP="003B680B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6077" w:rsidRPr="001F16AD" w:rsidRDefault="00026077">
      <w:pPr>
        <w:jc w:val="both"/>
        <w:rPr>
          <w:sz w:val="24"/>
          <w:szCs w:val="24"/>
        </w:rPr>
      </w:pPr>
    </w:p>
    <w:sectPr w:rsidR="00026077" w:rsidRPr="001F16AD" w:rsidSect="006B0E7E">
      <w:headerReference w:type="default" r:id="rId8"/>
      <w:footerReference w:type="first" r:id="rId9"/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BF" w:rsidRDefault="00DC4ABF">
      <w:r>
        <w:separator/>
      </w:r>
    </w:p>
  </w:endnote>
  <w:endnote w:type="continuationSeparator" w:id="1">
    <w:p w:rsidR="00DC4ABF" w:rsidRDefault="00DC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0E2552">
    <w:pPr>
      <w:pStyle w:val="a8"/>
    </w:pPr>
    <w:fldSimple w:instr=" AUTHOR ">
      <w:r w:rsidR="00AC5369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BF" w:rsidRDefault="00DC4ABF">
      <w:r>
        <w:separator/>
      </w:r>
    </w:p>
  </w:footnote>
  <w:footnote w:type="continuationSeparator" w:id="1">
    <w:p w:rsidR="00DC4ABF" w:rsidRDefault="00DC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0E2552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3.95pt;height:1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6077" w:rsidRPr="00F2650E" w:rsidRDefault="00026077" w:rsidP="00F2650E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52D"/>
    <w:multiLevelType w:val="multilevel"/>
    <w:tmpl w:val="0E76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838"/>
    <w:rsid w:val="00011025"/>
    <w:rsid w:val="00026077"/>
    <w:rsid w:val="00035637"/>
    <w:rsid w:val="0004017D"/>
    <w:rsid w:val="00090529"/>
    <w:rsid w:val="000E2552"/>
    <w:rsid w:val="000F0E58"/>
    <w:rsid w:val="001303CA"/>
    <w:rsid w:val="00142D9D"/>
    <w:rsid w:val="00160125"/>
    <w:rsid w:val="00160CDA"/>
    <w:rsid w:val="00170473"/>
    <w:rsid w:val="00181214"/>
    <w:rsid w:val="001D366A"/>
    <w:rsid w:val="001F16AD"/>
    <w:rsid w:val="001F7266"/>
    <w:rsid w:val="00205668"/>
    <w:rsid w:val="002A20CB"/>
    <w:rsid w:val="002B1658"/>
    <w:rsid w:val="002E0F63"/>
    <w:rsid w:val="003901E9"/>
    <w:rsid w:val="003B59A4"/>
    <w:rsid w:val="003B680B"/>
    <w:rsid w:val="003D4478"/>
    <w:rsid w:val="003E6464"/>
    <w:rsid w:val="00404F8C"/>
    <w:rsid w:val="0046558B"/>
    <w:rsid w:val="00471FE2"/>
    <w:rsid w:val="004775D0"/>
    <w:rsid w:val="004A1CE5"/>
    <w:rsid w:val="004B78FD"/>
    <w:rsid w:val="004C74F3"/>
    <w:rsid w:val="00510EA0"/>
    <w:rsid w:val="00565E9F"/>
    <w:rsid w:val="0059427F"/>
    <w:rsid w:val="00634B06"/>
    <w:rsid w:val="00661A1E"/>
    <w:rsid w:val="006B0E7E"/>
    <w:rsid w:val="006B5FCA"/>
    <w:rsid w:val="006B7838"/>
    <w:rsid w:val="006C78F6"/>
    <w:rsid w:val="006E4318"/>
    <w:rsid w:val="006E5E3A"/>
    <w:rsid w:val="006F25E2"/>
    <w:rsid w:val="007A30E6"/>
    <w:rsid w:val="00801935"/>
    <w:rsid w:val="008F15AD"/>
    <w:rsid w:val="00900FC3"/>
    <w:rsid w:val="009137BC"/>
    <w:rsid w:val="0092699A"/>
    <w:rsid w:val="009561D7"/>
    <w:rsid w:val="0096571D"/>
    <w:rsid w:val="00972C9E"/>
    <w:rsid w:val="0097639E"/>
    <w:rsid w:val="009C67B4"/>
    <w:rsid w:val="009D4FF2"/>
    <w:rsid w:val="009E1153"/>
    <w:rsid w:val="009E7386"/>
    <w:rsid w:val="00A439B0"/>
    <w:rsid w:val="00AC5369"/>
    <w:rsid w:val="00AF5E61"/>
    <w:rsid w:val="00B06B55"/>
    <w:rsid w:val="00B21410"/>
    <w:rsid w:val="00B24E44"/>
    <w:rsid w:val="00B42018"/>
    <w:rsid w:val="00B52DF9"/>
    <w:rsid w:val="00B94A39"/>
    <w:rsid w:val="00BB7053"/>
    <w:rsid w:val="00C745C9"/>
    <w:rsid w:val="00CD36A4"/>
    <w:rsid w:val="00DC25F1"/>
    <w:rsid w:val="00DC4ABF"/>
    <w:rsid w:val="00DF5BC2"/>
    <w:rsid w:val="00E305FC"/>
    <w:rsid w:val="00E554B5"/>
    <w:rsid w:val="00E673E0"/>
    <w:rsid w:val="00EA6926"/>
    <w:rsid w:val="00F0238E"/>
    <w:rsid w:val="00F2650E"/>
    <w:rsid w:val="00F32EAA"/>
    <w:rsid w:val="00F42094"/>
    <w:rsid w:val="00F44685"/>
    <w:rsid w:val="00F539E6"/>
    <w:rsid w:val="00F73AB8"/>
    <w:rsid w:val="00F867DA"/>
    <w:rsid w:val="00F9268C"/>
    <w:rsid w:val="00F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E7E"/>
  </w:style>
  <w:style w:type="character" w:customStyle="1" w:styleId="1">
    <w:name w:val="Основной шрифт абзаца1"/>
    <w:rsid w:val="006B0E7E"/>
  </w:style>
  <w:style w:type="character" w:styleId="a3">
    <w:name w:val="page number"/>
    <w:basedOn w:val="1"/>
    <w:semiHidden/>
    <w:rsid w:val="006B0E7E"/>
  </w:style>
  <w:style w:type="paragraph" w:customStyle="1" w:styleId="a4">
    <w:name w:val="Заголовок"/>
    <w:basedOn w:val="a"/>
    <w:next w:val="a5"/>
    <w:rsid w:val="006B0E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B0E7E"/>
    <w:pPr>
      <w:spacing w:after="120"/>
    </w:pPr>
  </w:style>
  <w:style w:type="paragraph" w:styleId="a6">
    <w:name w:val="List"/>
    <w:basedOn w:val="a5"/>
    <w:rsid w:val="006B0E7E"/>
    <w:rPr>
      <w:rFonts w:ascii="Arial" w:hAnsi="Arial" w:cs="Tahoma"/>
    </w:rPr>
  </w:style>
  <w:style w:type="paragraph" w:customStyle="1" w:styleId="10">
    <w:name w:val="Название1"/>
    <w:basedOn w:val="a"/>
    <w:rsid w:val="006B0E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B0E7E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6B0E7E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6B0E7E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6B0E7E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6B0E7E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6B0E7E"/>
    <w:pPr>
      <w:ind w:firstLine="0"/>
    </w:pPr>
  </w:style>
  <w:style w:type="paragraph" w:customStyle="1" w:styleId="14">
    <w:name w:val="Абзац1 с отступом"/>
    <w:basedOn w:val="a"/>
    <w:rsid w:val="006B0E7E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6B0E7E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6B0E7E"/>
    <w:pPr>
      <w:suppressLineNumbers/>
    </w:pPr>
  </w:style>
  <w:style w:type="paragraph" w:customStyle="1" w:styleId="ab">
    <w:name w:val="Заголовок таблицы"/>
    <w:basedOn w:val="aa"/>
    <w:rsid w:val="006B0E7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6B0E7E"/>
  </w:style>
  <w:style w:type="table" w:styleId="ad">
    <w:name w:val="Table Grid"/>
    <w:basedOn w:val="a1"/>
    <w:uiPriority w:val="59"/>
    <w:rsid w:val="00E67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B680B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C2803-3D64-4E33-A64B-A78C8097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AdminAlex</cp:lastModifiedBy>
  <cp:revision>23</cp:revision>
  <cp:lastPrinted>2018-10-02T05:18:00Z</cp:lastPrinted>
  <dcterms:created xsi:type="dcterms:W3CDTF">2016-05-18T11:08:00Z</dcterms:created>
  <dcterms:modified xsi:type="dcterms:W3CDTF">2018-10-02T05:19:00Z</dcterms:modified>
</cp:coreProperties>
</file>